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3D" w:rsidRPr="00F4373D" w:rsidRDefault="00F4373D" w:rsidP="00F4373D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proofErr w:type="gramStart"/>
      <w:r w:rsidRPr="00F4373D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</w:t>
      </w:r>
      <w:proofErr w:type="gramEnd"/>
      <w:r w:rsidRPr="00F4373D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О В Е С Т К А  </w:t>
      </w:r>
    </w:p>
    <w:p w:rsidR="00F4373D" w:rsidRPr="00F4373D" w:rsidRDefault="00F4373D" w:rsidP="00F4373D">
      <w:pPr>
        <w:spacing w:after="0" w:line="300" w:lineRule="atLeast"/>
        <w:jc w:val="center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F4373D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Совета по предпринимательству муниципального образования </w:t>
      </w:r>
      <w:proofErr w:type="spellStart"/>
      <w:r w:rsidRPr="00F4373D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F4373D">
        <w:rPr>
          <w:rFonts w:ascii="Arial" w:eastAsia="Times New Roman" w:hAnsi="Arial" w:cs="Arial"/>
          <w:b/>
          <w:bCs/>
          <w:color w:val="231F20"/>
          <w:sz w:val="21"/>
          <w:szCs w:val="21"/>
          <w:lang w:eastAsia="ru-RU"/>
        </w:rPr>
        <w:t xml:space="preserve"> район</w:t>
      </w:r>
    </w:p>
    <w:p w:rsidR="00F4373D" w:rsidRPr="00F4373D" w:rsidRDefault="00F4373D" w:rsidP="00F4373D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г. Приморско-Ахтарск  </w:t>
      </w: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18 марта 2014 г. 15:00 час  </w:t>
      </w: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proofErr w:type="spellStart"/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каб</w:t>
      </w:r>
      <w:proofErr w:type="spellEnd"/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. N° 22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2370"/>
        <w:gridCol w:w="6670"/>
      </w:tblGrid>
      <w:tr w:rsidR="00F4373D" w:rsidRPr="00F4373D" w:rsidTr="00F437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 </w:t>
            </w:r>
          </w:p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Вступительное слово заместителя главы администрации муниципального образования </w:t>
            </w:r>
            <w:proofErr w:type="spellStart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район, начальника управления экономического развития – </w:t>
            </w:r>
            <w:proofErr w:type="spellStart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Ирины Георгиевны.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Оценка администрации Краснодарского края некоторых хозяйствующих субъектов района по итогам краевых конкурсов.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gramStart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Ш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Патентная система налогообложения.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Клименко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Заместитель начальника межрайонной ИФНС России N° 10 по Краснодарскому краю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Представление бухгалтерской отчетности за 2013 год.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Рыбакова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Главный специалист эксперт отдела государственной статистики в станице Брюховецкой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О деятельности </w:t>
            </w:r>
            <w:proofErr w:type="spellStart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Приморско-Ахтарской</w:t>
            </w:r>
            <w:proofErr w:type="spellEnd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районной Торгово-промышленной палаты.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Прохорова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Приморско-Ахтарского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отдела Каневской межрайонной торгово-промышленной палаты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Актуальные вопросы страхового рынк</w:t>
            </w:r>
            <w:proofErr w:type="gramStart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а ООО</w:t>
            </w:r>
            <w:proofErr w:type="gramEnd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 xml:space="preserve"> "Росгосстрах".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Климина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Елена Митрофановна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Начальник страхового отдела в г. Приморско-Ахтарск, филиал</w:t>
            </w:r>
            <w:proofErr w:type="gram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а ООО</w:t>
            </w:r>
            <w:proofErr w:type="gram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"Росгосстрах" в Краснодарском крае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Федеральный закон от 22 июля 2008 г. N° 159-ФЗ "Об особенностях отчуждения недвижимого имущества, находящегося в государственной собственности субъектов РФ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РФ.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Крят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Ирина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заместитель главы администрации муниципального образования </w:t>
            </w: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район, начальник управления экономического развития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VIII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О программе "Малого и среднего предпринимательства"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Осипцова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отдела экономики управления экономического развития муниципального образования</w:t>
            </w:r>
            <w:proofErr w:type="gram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gramStart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I</w:t>
            </w:r>
            <w:proofErr w:type="gramEnd"/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t>Рассмотрение обращений предпринимателей, поступивших в "ящик доверия". </w:t>
            </w:r>
            <w:r w:rsidRPr="00F4373D">
              <w:rPr>
                <w:rFonts w:ascii="Arial" w:eastAsia="Times New Roman" w:hAnsi="Arial" w:cs="Arial"/>
                <w:b/>
                <w:bCs/>
                <w:color w:val="231F20"/>
                <w:sz w:val="21"/>
                <w:szCs w:val="21"/>
                <w:lang w:eastAsia="ru-RU"/>
              </w:rPr>
              <w:br/>
              <w:t>Докладчик:</w:t>
            </w:r>
          </w:p>
        </w:tc>
      </w:tr>
      <w:tr w:rsidR="00F4373D" w:rsidRPr="00F4373D" w:rsidTr="00F4373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373D" w:rsidRPr="00F4373D" w:rsidRDefault="00F4373D" w:rsidP="00F4373D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Осипцова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373D" w:rsidRPr="00F4373D" w:rsidRDefault="00F4373D" w:rsidP="00F4373D">
            <w:pPr>
              <w:spacing w:after="0" w:line="300" w:lineRule="atLeast"/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</w:pPr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Главный специалист </w:t>
            </w:r>
            <w:proofErr w:type="gram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отдела экономики управления экономического развития муниципального образования</w:t>
            </w:r>
            <w:proofErr w:type="gram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>Приморско-Ахтарский</w:t>
            </w:r>
            <w:proofErr w:type="spellEnd"/>
            <w:r w:rsidRPr="00F4373D">
              <w:rPr>
                <w:rFonts w:ascii="Arial" w:eastAsia="Times New Roman" w:hAnsi="Arial" w:cs="Arial"/>
                <w:color w:val="231F20"/>
                <w:sz w:val="21"/>
                <w:szCs w:val="21"/>
                <w:lang w:eastAsia="ru-RU"/>
              </w:rPr>
              <w:t xml:space="preserve"> район</w:t>
            </w:r>
          </w:p>
        </w:tc>
      </w:tr>
    </w:tbl>
    <w:p w:rsidR="00F4373D" w:rsidRPr="00F4373D" w:rsidRDefault="00F4373D" w:rsidP="00F4373D">
      <w:pPr>
        <w:spacing w:after="0" w:line="300" w:lineRule="atLeast"/>
        <w:rPr>
          <w:rFonts w:ascii="Arial" w:eastAsia="Times New Roman" w:hAnsi="Arial" w:cs="Arial"/>
          <w:color w:val="231F20"/>
          <w:sz w:val="21"/>
          <w:szCs w:val="21"/>
          <w:lang w:eastAsia="ru-RU"/>
        </w:rPr>
      </w:pPr>
      <w:proofErr w:type="spellStart"/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lastRenderedPageBreak/>
        <w:t>Е.Н.Авилова</w:t>
      </w:r>
      <w:proofErr w:type="spellEnd"/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 </w:t>
      </w: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Исполняющий обязанности </w:t>
      </w: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заместителя главы муниципального образования </w:t>
      </w: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</w:r>
      <w:proofErr w:type="spellStart"/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t>Приморско-Ахтарский</w:t>
      </w:r>
      <w:proofErr w:type="spellEnd"/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t xml:space="preserve"> район, </w:t>
      </w:r>
      <w:r w:rsidRPr="00F4373D">
        <w:rPr>
          <w:rFonts w:ascii="Arial" w:eastAsia="Times New Roman" w:hAnsi="Arial" w:cs="Arial"/>
          <w:color w:val="231F20"/>
          <w:sz w:val="21"/>
          <w:szCs w:val="21"/>
          <w:lang w:eastAsia="ru-RU"/>
        </w:rPr>
        <w:br/>
        <w:t>член  Совета по предпринимательству </w:t>
      </w:r>
    </w:p>
    <w:p w:rsidR="00FD5C03" w:rsidRDefault="00FD5C03">
      <w:bookmarkStart w:id="0" w:name="_GoBack"/>
      <w:bookmarkEnd w:id="0"/>
    </w:p>
    <w:sectPr w:rsidR="00FD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F6"/>
    <w:rsid w:val="00CE67F6"/>
    <w:rsid w:val="00F4373D"/>
    <w:rsid w:val="00FD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373D"/>
    <w:rPr>
      <w:b/>
      <w:bCs/>
    </w:rPr>
  </w:style>
  <w:style w:type="paragraph" w:styleId="a4">
    <w:name w:val="Normal (Web)"/>
    <w:basedOn w:val="a"/>
    <w:uiPriority w:val="99"/>
    <w:unhideWhenUsed/>
    <w:rsid w:val="00F4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3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373D"/>
    <w:rPr>
      <w:b/>
      <w:bCs/>
    </w:rPr>
  </w:style>
  <w:style w:type="paragraph" w:styleId="a4">
    <w:name w:val="Normal (Web)"/>
    <w:basedOn w:val="a"/>
    <w:uiPriority w:val="99"/>
    <w:unhideWhenUsed/>
    <w:rsid w:val="00F43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Company>diakov.net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2016-01-13T20:49:00Z</dcterms:created>
  <dcterms:modified xsi:type="dcterms:W3CDTF">2016-01-13T20:51:00Z</dcterms:modified>
</cp:coreProperties>
</file>